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本项目中涉及的培训内容主要包括两个部分：项目总体实施方案和系统平台操作。</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为保证用户方技术负责小组尽快掌握系统和熟悉系统原理，在整个项目阶段发挥重要作用，我们建议相关人员在参与项目调研、安装、开发集成之后，对系统有了一定了解，再进行系统培训。我方也将在此阶段根据客户方的实际情况给予培训方式、培训效果保证的建议与配合。</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同时，我单位在项目实施开始的时候，会根据现场和项目实际情况，与客户项目负责人讨论和制定具体的培训计划，并严格按照计划实施培训，所有的培训计划、培训提纲、培训教材等，都将以书面（或电子文档）的方式提交给客户，客户可以安排现场培训录像。根据采购人</w:t>
      </w:r>
      <w:r>
        <w:rPr>
          <w:rFonts w:ascii="仿宋" w:hAnsi="仿宋" w:eastAsia="仿宋"/>
          <w:kern w:val="2"/>
          <w:sz w:val="24"/>
          <w:szCs w:val="24"/>
          <w:lang w:val="zh-CN"/>
        </w:rPr>
        <w:t>需求</w:t>
      </w:r>
      <w:r>
        <w:rPr>
          <w:rFonts w:hint="eastAsia" w:ascii="仿宋" w:hAnsi="仿宋" w:eastAsia="仿宋"/>
          <w:kern w:val="2"/>
          <w:sz w:val="24"/>
          <w:szCs w:val="24"/>
          <w:lang w:val="zh-CN"/>
        </w:rPr>
        <w:t>培训人员不少于</w:t>
      </w:r>
      <w:r>
        <w:rPr>
          <w:rFonts w:ascii="仿宋" w:hAnsi="仿宋" w:eastAsia="仿宋"/>
          <w:kern w:val="2"/>
          <w:sz w:val="24"/>
          <w:szCs w:val="24"/>
          <w:lang w:val="zh-CN"/>
        </w:rPr>
        <w:t>20</w:t>
      </w:r>
      <w:r>
        <w:rPr>
          <w:rFonts w:hint="eastAsia" w:ascii="仿宋" w:hAnsi="仿宋" w:eastAsia="仿宋"/>
          <w:kern w:val="2"/>
          <w:sz w:val="24"/>
          <w:szCs w:val="24"/>
          <w:lang w:val="zh-CN"/>
        </w:rPr>
        <w:t>人次，可根据部门需要进行定制培训；</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为了保证所提供的应用系统安全、可靠的运行和维护，以及为了保证系统的使用人员能够熟练有效地使用系统所提供的功能，我方承诺提供相关的技术和操作培训。</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建议培训工作按照“集中、分级”的方式进行。“集中培训”是指根据在项目中的不同阶段的技术和业务需要，集中组织相关人员进行培训；“分级培训”是指按照系统使用者的不同类型，分别提供维护和使用的培训。</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依照上述的“集中、分级”思想，我们将对课程划分做出以下安排。</w:t>
      </w:r>
    </w:p>
    <w:p>
      <w:pPr>
        <w:pStyle w:val="2"/>
        <w:adjustRightInd w:val="0"/>
        <w:snapToGrid w:val="0"/>
        <w:spacing w:before="0" w:after="0" w:line="360" w:lineRule="auto"/>
        <w:rPr>
          <w:rFonts w:ascii="仿宋" w:hAnsi="仿宋" w:eastAsia="仿宋"/>
          <w:b w:val="0"/>
          <w:bCs w:val="0"/>
          <w:sz w:val="24"/>
          <w:szCs w:val="24"/>
          <w:lang w:val="zh-CN"/>
        </w:rPr>
      </w:pPr>
      <w:bookmarkStart w:id="0" w:name="_Toc38484902"/>
      <w:r>
        <w:rPr>
          <w:rFonts w:ascii="仿宋" w:hAnsi="仿宋" w:eastAsia="仿宋"/>
          <w:b w:val="0"/>
          <w:bCs w:val="0"/>
          <w:sz w:val="24"/>
          <w:szCs w:val="24"/>
          <w:lang w:val="zh-CN"/>
        </w:rPr>
        <w:t xml:space="preserve">1  </w:t>
      </w:r>
      <w:r>
        <w:rPr>
          <w:rFonts w:hint="eastAsia" w:ascii="仿宋" w:hAnsi="仿宋" w:eastAsia="仿宋"/>
          <w:b w:val="0"/>
          <w:bCs w:val="0"/>
          <w:sz w:val="24"/>
          <w:szCs w:val="24"/>
          <w:lang w:val="zh-CN"/>
        </w:rPr>
        <w:t>师资力量</w:t>
      </w:r>
      <w:bookmarkEnd w:id="0"/>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项目验收合格后，我方将立即派出经验丰富的专业技术人员和</w:t>
      </w:r>
      <w:r>
        <w:rPr>
          <w:rFonts w:ascii="仿宋" w:hAnsi="仿宋" w:eastAsia="仿宋"/>
          <w:kern w:val="2"/>
          <w:sz w:val="24"/>
          <w:szCs w:val="24"/>
          <w:lang w:val="zh-CN"/>
        </w:rPr>
        <w:t>项目经理，</w:t>
      </w:r>
      <w:r>
        <w:rPr>
          <w:rFonts w:hint="eastAsia" w:ascii="仿宋" w:hAnsi="仿宋" w:eastAsia="仿宋"/>
          <w:kern w:val="2"/>
          <w:sz w:val="24"/>
          <w:szCs w:val="24"/>
          <w:lang w:val="zh-CN"/>
        </w:rPr>
        <w:t>对用户方指派的相关人员进行现场操作和维护专业培训，保证被培训人员经过短期培训后能独立操作软件的各种功能。</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项目</w:t>
      </w:r>
      <w:r>
        <w:rPr>
          <w:rFonts w:ascii="仿宋" w:hAnsi="仿宋" w:eastAsia="仿宋"/>
          <w:kern w:val="2"/>
          <w:sz w:val="24"/>
          <w:szCs w:val="24"/>
          <w:lang w:val="zh-CN"/>
        </w:rPr>
        <w:t>提供2</w:t>
      </w:r>
      <w:r>
        <w:rPr>
          <w:rFonts w:hint="eastAsia" w:ascii="仿宋" w:hAnsi="仿宋" w:eastAsia="仿宋"/>
          <w:kern w:val="2"/>
          <w:sz w:val="24"/>
          <w:szCs w:val="24"/>
          <w:lang w:val="zh-CN"/>
        </w:rPr>
        <w:t>人以上的专职项目小组协助采购单位完成平台业务运行中的部门调研、培训、系统</w:t>
      </w:r>
      <w:r>
        <w:rPr>
          <w:rFonts w:ascii="仿宋" w:hAnsi="仿宋" w:eastAsia="仿宋"/>
          <w:kern w:val="2"/>
          <w:sz w:val="24"/>
          <w:szCs w:val="24"/>
          <w:lang w:val="zh-CN"/>
        </w:rPr>
        <w:t>培训</w:t>
      </w:r>
      <w:r>
        <w:rPr>
          <w:rFonts w:hint="eastAsia" w:ascii="仿宋" w:hAnsi="仿宋" w:eastAsia="仿宋"/>
          <w:kern w:val="2"/>
          <w:sz w:val="24"/>
          <w:szCs w:val="24"/>
          <w:lang w:val="zh-CN"/>
        </w:rPr>
        <w:t>及其他需要的服务。</w:t>
      </w:r>
    </w:p>
    <w:p>
      <w:pPr>
        <w:pStyle w:val="2"/>
        <w:adjustRightInd w:val="0"/>
        <w:snapToGrid w:val="0"/>
        <w:spacing w:before="0" w:after="0" w:line="360" w:lineRule="auto"/>
        <w:rPr>
          <w:rFonts w:ascii="仿宋" w:hAnsi="仿宋" w:eastAsia="仿宋"/>
          <w:b w:val="0"/>
          <w:bCs w:val="0"/>
          <w:sz w:val="24"/>
          <w:szCs w:val="24"/>
          <w:lang w:val="zh-CN"/>
        </w:rPr>
      </w:pPr>
      <w:bookmarkStart w:id="1" w:name="_Toc38484903"/>
      <w:r>
        <w:rPr>
          <w:rFonts w:ascii="仿宋" w:hAnsi="仿宋" w:eastAsia="仿宋"/>
          <w:b w:val="0"/>
          <w:bCs w:val="0"/>
          <w:sz w:val="24"/>
          <w:szCs w:val="24"/>
          <w:lang w:val="zh-CN"/>
        </w:rPr>
        <w:t xml:space="preserve">2  </w:t>
      </w:r>
      <w:r>
        <w:rPr>
          <w:rFonts w:hint="eastAsia" w:ascii="仿宋" w:hAnsi="仿宋" w:eastAsia="仿宋"/>
          <w:b w:val="0"/>
          <w:bCs w:val="0"/>
          <w:sz w:val="24"/>
          <w:szCs w:val="24"/>
          <w:lang w:val="zh-CN"/>
        </w:rPr>
        <w:t>培训</w:t>
      </w:r>
      <w:bookmarkEnd w:id="1"/>
      <w:r>
        <w:rPr>
          <w:rFonts w:hint="eastAsia" w:ascii="仿宋" w:hAnsi="仿宋" w:eastAsia="仿宋"/>
          <w:b w:val="0"/>
          <w:bCs w:val="0"/>
          <w:sz w:val="24"/>
          <w:szCs w:val="24"/>
          <w:lang w:val="zh-CN"/>
        </w:rPr>
        <w:t>内容</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培训是项目建设的重要环节，关系到整个系统应用的成败，我公司做好对软件系统建设中关联的各个软件项目建设方的技术人员和业务人员进行技术培训的准备。包括：</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（1）掌握软件系统安装与维护管理；</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（2）了解软件功能；</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（3）独立操作软件各种功能；</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（4）了解软件总体架构；</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（5）了解软件总体功能；</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（6）了解软件以及数据库结构；</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（7）掌握各开发工具的使用方法；</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（8）掌握二次开发和客户需求相适应的原理与方法；</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（9）各功能模块的作用和相互间关联原理；</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（10）掌握本系统业务相关模块的使用方法。</w:t>
      </w:r>
    </w:p>
    <w:p>
      <w:pPr>
        <w:pStyle w:val="2"/>
        <w:adjustRightInd w:val="0"/>
        <w:snapToGrid w:val="0"/>
        <w:spacing w:before="0" w:after="0" w:line="360" w:lineRule="auto"/>
        <w:rPr>
          <w:rFonts w:ascii="仿宋" w:hAnsi="仿宋" w:eastAsia="仿宋"/>
          <w:b w:val="0"/>
          <w:bCs w:val="0"/>
          <w:sz w:val="24"/>
          <w:szCs w:val="24"/>
          <w:lang w:val="zh-CN"/>
        </w:rPr>
      </w:pPr>
      <w:bookmarkStart w:id="2" w:name="_Toc38484904"/>
      <w:r>
        <w:rPr>
          <w:rFonts w:ascii="仿宋" w:hAnsi="仿宋" w:eastAsia="仿宋"/>
          <w:b w:val="0"/>
          <w:bCs w:val="0"/>
          <w:sz w:val="24"/>
          <w:szCs w:val="24"/>
          <w:lang w:val="zh-CN"/>
        </w:rPr>
        <w:t xml:space="preserve">3 </w:t>
      </w:r>
      <w:r>
        <w:rPr>
          <w:rFonts w:hint="eastAsia" w:ascii="仿宋" w:hAnsi="仿宋" w:eastAsia="仿宋"/>
          <w:b w:val="0"/>
          <w:bCs w:val="0"/>
          <w:sz w:val="24"/>
          <w:szCs w:val="24"/>
          <w:lang w:val="zh-CN"/>
        </w:rPr>
        <w:t>培训时间</w:t>
      </w:r>
      <w:bookmarkEnd w:id="2"/>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（1）平台数据</w:t>
      </w:r>
      <w:r>
        <w:rPr>
          <w:rFonts w:ascii="仿宋" w:hAnsi="仿宋" w:eastAsia="仿宋"/>
          <w:kern w:val="2"/>
          <w:sz w:val="24"/>
          <w:szCs w:val="24"/>
          <w:lang w:val="zh-CN"/>
        </w:rPr>
        <w:t>使用人员：</w:t>
      </w:r>
      <w:r>
        <w:rPr>
          <w:rFonts w:hint="eastAsia" w:ascii="仿宋" w:hAnsi="仿宋" w:eastAsia="仿宋"/>
          <w:kern w:val="2"/>
          <w:sz w:val="24"/>
          <w:szCs w:val="24"/>
          <w:lang w:val="zh-CN"/>
        </w:rPr>
        <w:t>项目</w:t>
      </w:r>
      <w:r>
        <w:rPr>
          <w:rFonts w:ascii="仿宋" w:hAnsi="仿宋" w:eastAsia="仿宋"/>
          <w:kern w:val="2"/>
          <w:sz w:val="24"/>
          <w:szCs w:val="24"/>
          <w:lang w:val="zh-CN"/>
        </w:rPr>
        <w:t>启动初期</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（2）信息系统建设有关技术人员：在系统安装调试时同步开始</w:t>
      </w:r>
    </w:p>
    <w:p>
      <w:pPr>
        <w:pStyle w:val="5"/>
        <w:snapToGrid w:val="0"/>
        <w:spacing w:line="360" w:lineRule="auto"/>
        <w:ind w:firstLine="480"/>
        <w:rPr>
          <w:rFonts w:ascii="仿宋" w:hAnsi="仿宋" w:eastAsia="仿宋"/>
          <w:kern w:val="2"/>
          <w:sz w:val="24"/>
          <w:szCs w:val="24"/>
          <w:lang w:val="zh-CN"/>
        </w:rPr>
      </w:pPr>
      <w:r>
        <w:rPr>
          <w:rFonts w:hint="eastAsia" w:ascii="仿宋" w:hAnsi="仿宋" w:eastAsia="仿宋"/>
          <w:kern w:val="2"/>
          <w:sz w:val="24"/>
          <w:szCs w:val="24"/>
          <w:lang w:val="zh-CN"/>
        </w:rPr>
        <w:t>（3）系统使用人员：调试结束后一周内</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lang w:val="zh-CN"/>
        </w:rPr>
        <w:t>（4）相关单位的管理人员：在系统安装调试时开始应相关部门需要，每年可提供软件系统的定制培训，培训对象主要为参与平台运营的技术人员及业务人员</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a1a2ca13-442b-4257-be9f-54146aaada42"/>
  </w:docVars>
  <w:rsids>
    <w:rsidRoot w:val="63B14DC3"/>
    <w:rsid w:val="63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使用"/>
    <w:basedOn w:val="1"/>
    <w:qFormat/>
    <w:uiPriority w:val="0"/>
    <w:pPr>
      <w:tabs>
        <w:tab w:val="left" w:pos="0"/>
      </w:tabs>
      <w:autoSpaceDE w:val="0"/>
      <w:autoSpaceDN w:val="0"/>
      <w:adjustRightInd w:val="0"/>
      <w:spacing w:line="560" w:lineRule="exact"/>
      <w:ind w:firstLine="560" w:firstLineChars="200"/>
    </w:pPr>
    <w:rPr>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2023-09-22T13:20:00Z</dcterms:created>
  <dcterms:modified xsi:type="dcterms:W3CDTF">2023-09-22T13:21:20Z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486612051D7444E08A5DFD136C3D7326_11</vt:lpwstr>
  </property>
</Properties>
</file>